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98"/>
        <w:gridCol w:w="6524"/>
        <w:gridCol w:w="249"/>
      </w:tblGrid>
      <w:tr w:rsidR="004A35E6" w:rsidRPr="004A35E6" w:rsidTr="004A35E6">
        <w:trPr>
          <w:gridAfter w:val="1"/>
          <w:wAfter w:w="249" w:type="dxa"/>
          <w:trHeight w:val="1064"/>
        </w:trPr>
        <w:tc>
          <w:tcPr>
            <w:tcW w:w="2798" w:type="dxa"/>
          </w:tcPr>
          <w:p w:rsidR="004A35E6" w:rsidRPr="004A35E6" w:rsidRDefault="004A35E6" w:rsidP="00BB75C7">
            <w:pPr>
              <w:pStyle w:val="Default"/>
              <w:spacing w:after="200"/>
              <w:rPr>
                <w:b/>
                <w:sz w:val="28"/>
                <w:szCs w:val="28"/>
              </w:rPr>
            </w:pPr>
            <w:r w:rsidRPr="004A35E6">
              <w:rPr>
                <w:b/>
                <w:sz w:val="28"/>
                <w:szCs w:val="28"/>
              </w:rPr>
              <w:t xml:space="preserve">Раздел 1. Теория  делового общения. </w:t>
            </w:r>
          </w:p>
        </w:tc>
        <w:tc>
          <w:tcPr>
            <w:tcW w:w="6524" w:type="dxa"/>
          </w:tcPr>
          <w:p w:rsidR="004A35E6" w:rsidRPr="004A35E6" w:rsidRDefault="004A35E6" w:rsidP="00BB75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35E6" w:rsidRPr="004A35E6" w:rsidTr="004A35E6">
        <w:trPr>
          <w:gridAfter w:val="1"/>
          <w:wAfter w:w="249" w:type="dxa"/>
          <w:trHeight w:val="1064"/>
        </w:trPr>
        <w:tc>
          <w:tcPr>
            <w:tcW w:w="2798" w:type="dxa"/>
          </w:tcPr>
          <w:p w:rsidR="004A35E6" w:rsidRPr="004A35E6" w:rsidRDefault="004A35E6" w:rsidP="00BB75C7">
            <w:pPr>
              <w:pStyle w:val="Default"/>
              <w:spacing w:after="200"/>
              <w:rPr>
                <w:b/>
                <w:sz w:val="28"/>
                <w:szCs w:val="28"/>
              </w:rPr>
            </w:pPr>
            <w:r w:rsidRPr="004A35E6">
              <w:rPr>
                <w:b/>
                <w:sz w:val="28"/>
                <w:szCs w:val="28"/>
              </w:rPr>
              <w:t xml:space="preserve">Введение </w:t>
            </w:r>
          </w:p>
        </w:tc>
        <w:tc>
          <w:tcPr>
            <w:tcW w:w="6524" w:type="dxa"/>
          </w:tcPr>
          <w:p w:rsidR="004A35E6" w:rsidRPr="004A35E6" w:rsidRDefault="004A35E6" w:rsidP="00BB75C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35E6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учебного материала</w:t>
            </w:r>
          </w:p>
          <w:p w:rsidR="004A35E6" w:rsidRPr="004A35E6" w:rsidRDefault="004A35E6" w:rsidP="00BB75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35E6">
              <w:rPr>
                <w:rFonts w:ascii="Times New Roman" w:hAnsi="Times New Roman" w:cs="Times New Roman"/>
                <w:sz w:val="28"/>
                <w:szCs w:val="28"/>
              </w:rPr>
              <w:t>Задачи дисциплины «Культура делового общения». Общие понятия о культуре и ее роли в обществе.</w:t>
            </w:r>
          </w:p>
          <w:p w:rsidR="004A35E6" w:rsidRPr="004A35E6" w:rsidRDefault="004A35E6" w:rsidP="00BB75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35E6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работа.</w:t>
            </w:r>
            <w:r w:rsidRPr="004A35E6">
              <w:rPr>
                <w:rFonts w:ascii="Times New Roman" w:hAnsi="Times New Roman" w:cs="Times New Roman"/>
                <w:sz w:val="28"/>
                <w:szCs w:val="28"/>
              </w:rPr>
              <w:t xml:space="preserve"> Подготовить сообщение на тему: «Особенности  развития деловой культуры в России».</w:t>
            </w:r>
          </w:p>
        </w:tc>
      </w:tr>
      <w:tr w:rsidR="004A35E6" w:rsidRPr="004A35E6" w:rsidTr="004A35E6">
        <w:trPr>
          <w:gridAfter w:val="1"/>
          <w:wAfter w:w="249" w:type="dxa"/>
          <w:trHeight w:val="644"/>
        </w:trPr>
        <w:tc>
          <w:tcPr>
            <w:tcW w:w="2798" w:type="dxa"/>
          </w:tcPr>
          <w:p w:rsidR="004A35E6" w:rsidRPr="004A35E6" w:rsidRDefault="004A35E6" w:rsidP="00BB75C7">
            <w:pPr>
              <w:pStyle w:val="Default"/>
              <w:rPr>
                <w:sz w:val="28"/>
                <w:szCs w:val="28"/>
              </w:rPr>
            </w:pPr>
            <w:r w:rsidRPr="004A35E6">
              <w:rPr>
                <w:sz w:val="28"/>
                <w:szCs w:val="28"/>
              </w:rPr>
              <w:t>Тема 1.1.</w:t>
            </w:r>
          </w:p>
          <w:p w:rsidR="004A35E6" w:rsidRPr="004A35E6" w:rsidRDefault="004A35E6" w:rsidP="00BB75C7">
            <w:pPr>
              <w:pStyle w:val="Default"/>
              <w:rPr>
                <w:b/>
                <w:sz w:val="28"/>
                <w:szCs w:val="28"/>
              </w:rPr>
            </w:pPr>
            <w:r w:rsidRPr="004A35E6">
              <w:rPr>
                <w:sz w:val="28"/>
                <w:szCs w:val="28"/>
              </w:rPr>
              <w:t>Общение как процесс  установления и развития деловых отношений.</w:t>
            </w:r>
          </w:p>
        </w:tc>
        <w:tc>
          <w:tcPr>
            <w:tcW w:w="6524" w:type="dxa"/>
          </w:tcPr>
          <w:p w:rsidR="004A35E6" w:rsidRPr="004A35E6" w:rsidRDefault="004A35E6" w:rsidP="00BB75C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35E6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учебного материала</w:t>
            </w:r>
          </w:p>
          <w:p w:rsidR="004A35E6" w:rsidRPr="004A35E6" w:rsidRDefault="004A35E6" w:rsidP="00BB75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35E6">
              <w:rPr>
                <w:rFonts w:ascii="Times New Roman" w:hAnsi="Times New Roman" w:cs="Times New Roman"/>
                <w:sz w:val="28"/>
                <w:szCs w:val="28"/>
              </w:rPr>
              <w:t>Общение. Понятие делового общения. Суть делового общения. Принципы делового общения. Контексты делового общения.</w:t>
            </w:r>
          </w:p>
          <w:p w:rsidR="004A35E6" w:rsidRPr="004A35E6" w:rsidRDefault="004A35E6" w:rsidP="00BB75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35E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Самостоятельная работа. </w:t>
            </w:r>
            <w:r w:rsidRPr="004A35E6">
              <w:rPr>
                <w:rFonts w:ascii="Times New Roman" w:hAnsi="Times New Roman" w:cs="Times New Roman"/>
                <w:sz w:val="28"/>
                <w:szCs w:val="28"/>
              </w:rPr>
              <w:t>Привести примеры транзакций по Э.Берну.</w:t>
            </w:r>
          </w:p>
        </w:tc>
      </w:tr>
      <w:tr w:rsidR="004A35E6" w:rsidRPr="004A35E6" w:rsidTr="004A35E6">
        <w:trPr>
          <w:gridAfter w:val="1"/>
          <w:wAfter w:w="249" w:type="dxa"/>
        </w:trPr>
        <w:tc>
          <w:tcPr>
            <w:tcW w:w="2798" w:type="dxa"/>
          </w:tcPr>
          <w:p w:rsidR="004A35E6" w:rsidRPr="004A35E6" w:rsidRDefault="004A35E6" w:rsidP="00BB75C7">
            <w:pPr>
              <w:pStyle w:val="Default"/>
              <w:rPr>
                <w:sz w:val="28"/>
                <w:szCs w:val="28"/>
              </w:rPr>
            </w:pPr>
            <w:r w:rsidRPr="004A35E6">
              <w:rPr>
                <w:sz w:val="28"/>
                <w:szCs w:val="28"/>
              </w:rPr>
              <w:t xml:space="preserve">Тема 1.2. </w:t>
            </w:r>
          </w:p>
          <w:p w:rsidR="004A35E6" w:rsidRPr="004A35E6" w:rsidRDefault="004A35E6" w:rsidP="00BB75C7">
            <w:pPr>
              <w:pStyle w:val="Default"/>
              <w:rPr>
                <w:sz w:val="28"/>
                <w:szCs w:val="28"/>
              </w:rPr>
            </w:pPr>
            <w:r w:rsidRPr="004A35E6">
              <w:rPr>
                <w:sz w:val="28"/>
                <w:szCs w:val="28"/>
              </w:rPr>
              <w:t xml:space="preserve">Средства и техника  делового общения. </w:t>
            </w:r>
          </w:p>
          <w:p w:rsidR="004A35E6" w:rsidRPr="004A35E6" w:rsidRDefault="004A35E6" w:rsidP="00BB75C7">
            <w:pPr>
              <w:pStyle w:val="Default"/>
              <w:rPr>
                <w:bCs/>
                <w:sz w:val="28"/>
                <w:szCs w:val="28"/>
              </w:rPr>
            </w:pPr>
          </w:p>
        </w:tc>
        <w:tc>
          <w:tcPr>
            <w:tcW w:w="6524" w:type="dxa"/>
          </w:tcPr>
          <w:p w:rsidR="004A35E6" w:rsidRPr="004A35E6" w:rsidRDefault="004A35E6" w:rsidP="00BB75C7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4A35E6">
              <w:rPr>
                <w:b/>
                <w:sz w:val="28"/>
                <w:szCs w:val="28"/>
              </w:rPr>
              <w:t>Содержание учебного материала</w:t>
            </w:r>
          </w:p>
          <w:p w:rsidR="004A35E6" w:rsidRPr="004A35E6" w:rsidRDefault="004A35E6" w:rsidP="00BB75C7">
            <w:pPr>
              <w:pStyle w:val="Default"/>
              <w:jc w:val="both"/>
              <w:rPr>
                <w:sz w:val="28"/>
                <w:szCs w:val="28"/>
              </w:rPr>
            </w:pPr>
            <w:r w:rsidRPr="004A35E6">
              <w:rPr>
                <w:sz w:val="28"/>
                <w:szCs w:val="28"/>
              </w:rPr>
              <w:t>Вербальные средства. Невербальные средства. Технические средства общения.</w:t>
            </w:r>
          </w:p>
          <w:p w:rsidR="004A35E6" w:rsidRPr="004A35E6" w:rsidRDefault="004A35E6" w:rsidP="00BB75C7">
            <w:pPr>
              <w:pStyle w:val="Default"/>
              <w:jc w:val="both"/>
              <w:rPr>
                <w:sz w:val="28"/>
                <w:szCs w:val="28"/>
              </w:rPr>
            </w:pPr>
            <w:r w:rsidRPr="004A35E6">
              <w:rPr>
                <w:b/>
                <w:sz w:val="28"/>
                <w:szCs w:val="28"/>
              </w:rPr>
              <w:t>Самостоятельная работа.</w:t>
            </w:r>
            <w:r w:rsidRPr="004A35E6">
              <w:rPr>
                <w:sz w:val="28"/>
                <w:szCs w:val="28"/>
              </w:rPr>
              <w:t xml:space="preserve"> Подготовить  реферат на тему: «Оптико-кинетические средства делового общения».</w:t>
            </w:r>
          </w:p>
        </w:tc>
      </w:tr>
      <w:tr w:rsidR="004A35E6" w:rsidRPr="004A35E6" w:rsidTr="004A35E6">
        <w:trPr>
          <w:gridAfter w:val="1"/>
          <w:wAfter w:w="249" w:type="dxa"/>
        </w:trPr>
        <w:tc>
          <w:tcPr>
            <w:tcW w:w="2798" w:type="dxa"/>
          </w:tcPr>
          <w:p w:rsidR="004A35E6" w:rsidRPr="004A35E6" w:rsidRDefault="004A35E6" w:rsidP="00BB75C7">
            <w:pPr>
              <w:pStyle w:val="Default"/>
              <w:jc w:val="both"/>
              <w:rPr>
                <w:sz w:val="28"/>
                <w:szCs w:val="28"/>
              </w:rPr>
            </w:pPr>
            <w:r w:rsidRPr="004A35E6">
              <w:rPr>
                <w:sz w:val="28"/>
                <w:szCs w:val="28"/>
              </w:rPr>
              <w:t>Тема 1.3.</w:t>
            </w:r>
          </w:p>
          <w:p w:rsidR="004A35E6" w:rsidRPr="004A35E6" w:rsidRDefault="004A35E6" w:rsidP="00BB75C7">
            <w:pPr>
              <w:pStyle w:val="Default"/>
              <w:jc w:val="both"/>
              <w:rPr>
                <w:sz w:val="28"/>
                <w:szCs w:val="28"/>
              </w:rPr>
            </w:pPr>
            <w:r w:rsidRPr="004A35E6">
              <w:rPr>
                <w:sz w:val="28"/>
                <w:szCs w:val="28"/>
              </w:rPr>
              <w:t>Основы риторики.</w:t>
            </w:r>
          </w:p>
        </w:tc>
        <w:tc>
          <w:tcPr>
            <w:tcW w:w="6524" w:type="dxa"/>
          </w:tcPr>
          <w:p w:rsidR="004A35E6" w:rsidRPr="004A35E6" w:rsidRDefault="004A35E6" w:rsidP="00BB75C7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4A35E6">
              <w:rPr>
                <w:b/>
                <w:sz w:val="28"/>
                <w:szCs w:val="28"/>
              </w:rPr>
              <w:t>Содержание учебного материала</w:t>
            </w:r>
          </w:p>
          <w:p w:rsidR="004A35E6" w:rsidRPr="004A35E6" w:rsidRDefault="004A35E6" w:rsidP="00BB75C7">
            <w:pPr>
              <w:pStyle w:val="Default"/>
              <w:jc w:val="both"/>
              <w:rPr>
                <w:sz w:val="28"/>
                <w:szCs w:val="28"/>
              </w:rPr>
            </w:pPr>
            <w:r w:rsidRPr="004A35E6">
              <w:rPr>
                <w:sz w:val="28"/>
                <w:szCs w:val="28"/>
              </w:rPr>
              <w:t>Ораторское искусство как социальное явление. Подготовка к публичному выступлению.</w:t>
            </w:r>
          </w:p>
          <w:p w:rsidR="004A35E6" w:rsidRPr="004A35E6" w:rsidRDefault="004A35E6" w:rsidP="00BB75C7">
            <w:pPr>
              <w:pStyle w:val="Default"/>
              <w:jc w:val="both"/>
              <w:rPr>
                <w:sz w:val="28"/>
                <w:szCs w:val="28"/>
              </w:rPr>
            </w:pPr>
            <w:r w:rsidRPr="004A35E6">
              <w:rPr>
                <w:b/>
                <w:sz w:val="28"/>
                <w:szCs w:val="28"/>
              </w:rPr>
              <w:t>Самостоятельная работа.</w:t>
            </w:r>
            <w:r w:rsidRPr="004A35E6">
              <w:rPr>
                <w:sz w:val="28"/>
                <w:szCs w:val="28"/>
              </w:rPr>
              <w:t xml:space="preserve"> Создать презентацию на тему: «Привлечение внимание аудитории».</w:t>
            </w:r>
          </w:p>
          <w:p w:rsidR="004A35E6" w:rsidRPr="004A35E6" w:rsidRDefault="004A35E6" w:rsidP="00BB75C7">
            <w:pPr>
              <w:pStyle w:val="Default"/>
              <w:jc w:val="both"/>
              <w:rPr>
                <w:sz w:val="28"/>
                <w:szCs w:val="28"/>
              </w:rPr>
            </w:pPr>
            <w:r w:rsidRPr="004A35E6">
              <w:rPr>
                <w:b/>
                <w:sz w:val="28"/>
                <w:szCs w:val="28"/>
              </w:rPr>
              <w:t>Практическое занятие № 1.</w:t>
            </w:r>
            <w:r w:rsidRPr="004A35E6">
              <w:rPr>
                <w:sz w:val="28"/>
                <w:szCs w:val="28"/>
              </w:rPr>
              <w:t xml:space="preserve"> «Основы мастерства публичного выступления»</w:t>
            </w:r>
          </w:p>
        </w:tc>
      </w:tr>
      <w:tr w:rsidR="004A35E6" w:rsidRPr="004A35E6" w:rsidTr="004A35E6">
        <w:trPr>
          <w:gridAfter w:val="1"/>
          <w:wAfter w:w="249" w:type="dxa"/>
        </w:trPr>
        <w:tc>
          <w:tcPr>
            <w:tcW w:w="2798" w:type="dxa"/>
          </w:tcPr>
          <w:p w:rsidR="004A35E6" w:rsidRPr="004A35E6" w:rsidRDefault="004A35E6" w:rsidP="00BB75C7">
            <w:pPr>
              <w:pStyle w:val="Default"/>
              <w:jc w:val="both"/>
              <w:rPr>
                <w:sz w:val="28"/>
                <w:szCs w:val="28"/>
              </w:rPr>
            </w:pPr>
            <w:r w:rsidRPr="004A35E6">
              <w:rPr>
                <w:sz w:val="28"/>
                <w:szCs w:val="28"/>
              </w:rPr>
              <w:t>Тема 1.4. Формы делового общения.</w:t>
            </w:r>
          </w:p>
        </w:tc>
        <w:tc>
          <w:tcPr>
            <w:tcW w:w="6524" w:type="dxa"/>
          </w:tcPr>
          <w:p w:rsidR="004A35E6" w:rsidRPr="004A35E6" w:rsidRDefault="004A35E6" w:rsidP="00BB75C7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4A35E6">
              <w:rPr>
                <w:b/>
                <w:sz w:val="28"/>
                <w:szCs w:val="28"/>
              </w:rPr>
              <w:t>Содержание учебного материала</w:t>
            </w:r>
          </w:p>
          <w:p w:rsidR="004A35E6" w:rsidRPr="004A35E6" w:rsidRDefault="004A35E6" w:rsidP="00BB75C7">
            <w:pPr>
              <w:pStyle w:val="Default"/>
              <w:jc w:val="both"/>
              <w:rPr>
                <w:sz w:val="28"/>
                <w:szCs w:val="28"/>
              </w:rPr>
            </w:pPr>
            <w:r w:rsidRPr="004A35E6">
              <w:rPr>
                <w:sz w:val="28"/>
                <w:szCs w:val="28"/>
              </w:rPr>
              <w:t xml:space="preserve">Понятие и виды беседы. Прием посетителей. </w:t>
            </w:r>
          </w:p>
          <w:p w:rsidR="004A35E6" w:rsidRPr="004A35E6" w:rsidRDefault="004A35E6" w:rsidP="00BB75C7">
            <w:pPr>
              <w:pStyle w:val="Default"/>
              <w:jc w:val="both"/>
              <w:rPr>
                <w:sz w:val="28"/>
                <w:szCs w:val="28"/>
              </w:rPr>
            </w:pPr>
            <w:r w:rsidRPr="004A35E6">
              <w:rPr>
                <w:sz w:val="28"/>
                <w:szCs w:val="28"/>
              </w:rPr>
              <w:t>Правила подготовки и проведения служебных совещаний. Собеседование. Деловой спор.</w:t>
            </w:r>
          </w:p>
          <w:p w:rsidR="004A35E6" w:rsidRPr="004A35E6" w:rsidRDefault="004A35E6" w:rsidP="00BB75C7">
            <w:pPr>
              <w:pStyle w:val="Default"/>
              <w:jc w:val="both"/>
              <w:rPr>
                <w:sz w:val="28"/>
                <w:szCs w:val="28"/>
              </w:rPr>
            </w:pPr>
            <w:r w:rsidRPr="004A35E6">
              <w:rPr>
                <w:b/>
                <w:sz w:val="28"/>
                <w:szCs w:val="28"/>
              </w:rPr>
              <w:t>Самостоятельная работа.</w:t>
            </w:r>
            <w:r w:rsidRPr="004A35E6">
              <w:rPr>
                <w:sz w:val="28"/>
                <w:szCs w:val="28"/>
              </w:rPr>
              <w:t xml:space="preserve"> Подготовить доклад на тему: «Правила конструктивной критики и принципы восприятия критики».</w:t>
            </w:r>
          </w:p>
          <w:p w:rsidR="004A35E6" w:rsidRPr="004A35E6" w:rsidRDefault="004A35E6" w:rsidP="00BB75C7">
            <w:pPr>
              <w:pStyle w:val="Default"/>
              <w:jc w:val="both"/>
              <w:rPr>
                <w:sz w:val="28"/>
                <w:szCs w:val="28"/>
              </w:rPr>
            </w:pPr>
            <w:r w:rsidRPr="004A35E6">
              <w:rPr>
                <w:b/>
                <w:sz w:val="28"/>
                <w:szCs w:val="28"/>
              </w:rPr>
              <w:t>Практическое занятие № 2</w:t>
            </w:r>
            <w:r w:rsidRPr="004A35E6">
              <w:rPr>
                <w:sz w:val="28"/>
                <w:szCs w:val="28"/>
              </w:rPr>
              <w:t>. «Манипуляции в деловых отношениях».</w:t>
            </w:r>
          </w:p>
        </w:tc>
      </w:tr>
      <w:tr w:rsidR="004A35E6" w:rsidRPr="004A35E6" w:rsidTr="004A35E6">
        <w:trPr>
          <w:gridAfter w:val="1"/>
          <w:wAfter w:w="249" w:type="dxa"/>
        </w:trPr>
        <w:tc>
          <w:tcPr>
            <w:tcW w:w="2798" w:type="dxa"/>
            <w:shd w:val="clear" w:color="auto" w:fill="F2F2F2"/>
          </w:tcPr>
          <w:p w:rsidR="004A35E6" w:rsidRPr="004A35E6" w:rsidRDefault="004A35E6" w:rsidP="00BB75C7">
            <w:pPr>
              <w:pStyle w:val="Default"/>
              <w:jc w:val="both"/>
              <w:rPr>
                <w:sz w:val="28"/>
                <w:szCs w:val="28"/>
              </w:rPr>
            </w:pPr>
            <w:r w:rsidRPr="004A35E6">
              <w:rPr>
                <w:sz w:val="28"/>
                <w:szCs w:val="28"/>
              </w:rPr>
              <w:t xml:space="preserve">Тема 1.5. Управление </w:t>
            </w:r>
            <w:r w:rsidRPr="004A35E6">
              <w:rPr>
                <w:sz w:val="28"/>
                <w:szCs w:val="28"/>
              </w:rPr>
              <w:lastRenderedPageBreak/>
              <w:t>конфликтами.</w:t>
            </w:r>
          </w:p>
        </w:tc>
        <w:tc>
          <w:tcPr>
            <w:tcW w:w="6524" w:type="dxa"/>
            <w:shd w:val="clear" w:color="auto" w:fill="F2F2F2"/>
          </w:tcPr>
          <w:p w:rsidR="004A35E6" w:rsidRPr="004A35E6" w:rsidRDefault="004A35E6" w:rsidP="00BB75C7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4A35E6">
              <w:rPr>
                <w:b/>
                <w:sz w:val="28"/>
                <w:szCs w:val="28"/>
              </w:rPr>
              <w:lastRenderedPageBreak/>
              <w:t>Содержание учебного материала</w:t>
            </w:r>
          </w:p>
          <w:p w:rsidR="004A35E6" w:rsidRPr="004A35E6" w:rsidRDefault="004A35E6" w:rsidP="00BB75C7">
            <w:pPr>
              <w:pStyle w:val="Default"/>
              <w:jc w:val="both"/>
              <w:rPr>
                <w:sz w:val="28"/>
                <w:szCs w:val="28"/>
              </w:rPr>
            </w:pPr>
            <w:r w:rsidRPr="004A35E6">
              <w:rPr>
                <w:sz w:val="28"/>
                <w:szCs w:val="28"/>
              </w:rPr>
              <w:t xml:space="preserve">Типология конфликтов. Структура конфликта. </w:t>
            </w:r>
          </w:p>
          <w:p w:rsidR="004A35E6" w:rsidRPr="004A35E6" w:rsidRDefault="004A35E6" w:rsidP="00BB75C7">
            <w:pPr>
              <w:pStyle w:val="Default"/>
              <w:jc w:val="both"/>
              <w:rPr>
                <w:sz w:val="28"/>
                <w:szCs w:val="28"/>
              </w:rPr>
            </w:pPr>
            <w:r w:rsidRPr="004A35E6">
              <w:rPr>
                <w:sz w:val="28"/>
                <w:szCs w:val="28"/>
              </w:rPr>
              <w:lastRenderedPageBreak/>
              <w:t>Динамика конфликта.</w:t>
            </w:r>
          </w:p>
          <w:p w:rsidR="004A35E6" w:rsidRPr="004A35E6" w:rsidRDefault="004A35E6" w:rsidP="00BB75C7">
            <w:pPr>
              <w:pStyle w:val="Default"/>
              <w:jc w:val="both"/>
              <w:rPr>
                <w:sz w:val="28"/>
                <w:szCs w:val="28"/>
              </w:rPr>
            </w:pPr>
            <w:r w:rsidRPr="004A35E6">
              <w:rPr>
                <w:b/>
                <w:sz w:val="28"/>
                <w:szCs w:val="28"/>
              </w:rPr>
              <w:t>Самостоятельная работа.</w:t>
            </w:r>
            <w:r w:rsidRPr="004A35E6">
              <w:rPr>
                <w:sz w:val="28"/>
                <w:szCs w:val="28"/>
              </w:rPr>
              <w:t xml:space="preserve"> Подготовить сообщение на тему: «Причины возникновения конфликтов».</w:t>
            </w:r>
          </w:p>
          <w:p w:rsidR="004A35E6" w:rsidRPr="004A35E6" w:rsidRDefault="004A35E6" w:rsidP="00BB75C7">
            <w:pPr>
              <w:pStyle w:val="Default"/>
              <w:jc w:val="both"/>
              <w:rPr>
                <w:sz w:val="28"/>
                <w:szCs w:val="28"/>
              </w:rPr>
            </w:pPr>
            <w:r w:rsidRPr="004A35E6">
              <w:rPr>
                <w:b/>
                <w:sz w:val="28"/>
                <w:szCs w:val="28"/>
              </w:rPr>
              <w:t xml:space="preserve">Практическое занятие № 3. </w:t>
            </w:r>
            <w:r w:rsidRPr="004A35E6">
              <w:rPr>
                <w:sz w:val="28"/>
                <w:szCs w:val="28"/>
              </w:rPr>
              <w:t>«Управление деловыми конфликтами».</w:t>
            </w:r>
          </w:p>
        </w:tc>
      </w:tr>
      <w:tr w:rsidR="004A35E6" w:rsidRPr="004A35E6" w:rsidTr="004A35E6">
        <w:trPr>
          <w:gridAfter w:val="1"/>
          <w:wAfter w:w="249" w:type="dxa"/>
        </w:trPr>
        <w:tc>
          <w:tcPr>
            <w:tcW w:w="2798" w:type="dxa"/>
            <w:shd w:val="clear" w:color="auto" w:fill="F2F2F2"/>
          </w:tcPr>
          <w:p w:rsidR="004A35E6" w:rsidRPr="004A35E6" w:rsidRDefault="004A35E6" w:rsidP="00BB75C7">
            <w:pPr>
              <w:pStyle w:val="Default"/>
              <w:jc w:val="both"/>
              <w:rPr>
                <w:sz w:val="28"/>
                <w:szCs w:val="28"/>
              </w:rPr>
            </w:pPr>
            <w:r w:rsidRPr="004A35E6">
              <w:rPr>
                <w:sz w:val="28"/>
                <w:szCs w:val="28"/>
              </w:rPr>
              <w:lastRenderedPageBreak/>
              <w:t>Тема 1.6. Этические основы и психология делового общения.</w:t>
            </w:r>
          </w:p>
        </w:tc>
        <w:tc>
          <w:tcPr>
            <w:tcW w:w="6524" w:type="dxa"/>
            <w:shd w:val="clear" w:color="auto" w:fill="F2F2F2"/>
          </w:tcPr>
          <w:p w:rsidR="004A35E6" w:rsidRPr="004A35E6" w:rsidRDefault="004A35E6" w:rsidP="00BB75C7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4A35E6">
              <w:rPr>
                <w:b/>
                <w:sz w:val="28"/>
                <w:szCs w:val="28"/>
              </w:rPr>
              <w:t>Содержание учебного материала</w:t>
            </w:r>
          </w:p>
          <w:p w:rsidR="004A35E6" w:rsidRPr="004A35E6" w:rsidRDefault="004A35E6" w:rsidP="00BB75C7">
            <w:pPr>
              <w:pStyle w:val="Default"/>
              <w:jc w:val="both"/>
              <w:rPr>
                <w:sz w:val="28"/>
                <w:szCs w:val="28"/>
              </w:rPr>
            </w:pPr>
            <w:r w:rsidRPr="004A35E6">
              <w:rPr>
                <w:sz w:val="28"/>
                <w:szCs w:val="28"/>
              </w:rPr>
              <w:t>Общие понятия об этической культуре и профессиональной этике.</w:t>
            </w:r>
          </w:p>
          <w:p w:rsidR="004A35E6" w:rsidRPr="004A35E6" w:rsidRDefault="004A35E6" w:rsidP="00BB75C7">
            <w:pPr>
              <w:pStyle w:val="Default"/>
              <w:jc w:val="both"/>
              <w:rPr>
                <w:sz w:val="28"/>
                <w:szCs w:val="28"/>
              </w:rPr>
            </w:pPr>
            <w:r w:rsidRPr="004A35E6">
              <w:rPr>
                <w:b/>
                <w:sz w:val="28"/>
                <w:szCs w:val="28"/>
              </w:rPr>
              <w:t>Самостоятельная работа.</w:t>
            </w:r>
            <w:r w:rsidRPr="004A35E6">
              <w:rPr>
                <w:sz w:val="28"/>
                <w:szCs w:val="28"/>
              </w:rPr>
              <w:t xml:space="preserve"> Создать презентацию на тему: «Барьеры в деловом общении».</w:t>
            </w:r>
          </w:p>
        </w:tc>
      </w:tr>
      <w:tr w:rsidR="004A35E6" w:rsidRPr="004A35E6" w:rsidTr="004A35E6">
        <w:trPr>
          <w:gridAfter w:val="1"/>
          <w:wAfter w:w="249" w:type="dxa"/>
        </w:trPr>
        <w:tc>
          <w:tcPr>
            <w:tcW w:w="2798" w:type="dxa"/>
            <w:shd w:val="clear" w:color="auto" w:fill="FFFFFF"/>
          </w:tcPr>
          <w:p w:rsidR="004A35E6" w:rsidRPr="004A35E6" w:rsidRDefault="004A35E6" w:rsidP="00BB75C7">
            <w:pPr>
              <w:pStyle w:val="Default"/>
              <w:rPr>
                <w:b/>
                <w:sz w:val="28"/>
                <w:szCs w:val="28"/>
              </w:rPr>
            </w:pPr>
            <w:r w:rsidRPr="004A35E6">
              <w:rPr>
                <w:b/>
                <w:sz w:val="28"/>
                <w:szCs w:val="28"/>
              </w:rPr>
              <w:t>Раздел 2. Деловой этикет.</w:t>
            </w:r>
          </w:p>
        </w:tc>
        <w:tc>
          <w:tcPr>
            <w:tcW w:w="6524" w:type="dxa"/>
            <w:shd w:val="clear" w:color="auto" w:fill="FFFFFF"/>
          </w:tcPr>
          <w:p w:rsidR="004A35E6" w:rsidRPr="004A35E6" w:rsidRDefault="004A35E6" w:rsidP="00BB75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35E6" w:rsidRPr="004A35E6" w:rsidTr="004A35E6">
        <w:trPr>
          <w:gridAfter w:val="1"/>
          <w:wAfter w:w="249" w:type="dxa"/>
          <w:trHeight w:val="1007"/>
        </w:trPr>
        <w:tc>
          <w:tcPr>
            <w:tcW w:w="2798" w:type="dxa"/>
          </w:tcPr>
          <w:p w:rsidR="004A35E6" w:rsidRPr="004A35E6" w:rsidRDefault="004A35E6" w:rsidP="00BB75C7">
            <w:pPr>
              <w:pStyle w:val="Default"/>
              <w:rPr>
                <w:sz w:val="28"/>
                <w:szCs w:val="28"/>
              </w:rPr>
            </w:pPr>
            <w:r w:rsidRPr="004A35E6">
              <w:rPr>
                <w:sz w:val="28"/>
                <w:szCs w:val="28"/>
              </w:rPr>
              <w:t>Тема 2.1. Понятие делового этикета.</w:t>
            </w:r>
          </w:p>
        </w:tc>
        <w:tc>
          <w:tcPr>
            <w:tcW w:w="6524" w:type="dxa"/>
          </w:tcPr>
          <w:p w:rsidR="004A35E6" w:rsidRPr="004A35E6" w:rsidRDefault="004A35E6" w:rsidP="00BB75C7">
            <w:pPr>
              <w:pStyle w:val="Default"/>
              <w:jc w:val="center"/>
              <w:rPr>
                <w:b/>
                <w:color w:val="auto"/>
                <w:sz w:val="28"/>
                <w:szCs w:val="28"/>
              </w:rPr>
            </w:pPr>
            <w:r w:rsidRPr="004A35E6">
              <w:rPr>
                <w:b/>
                <w:color w:val="auto"/>
                <w:sz w:val="28"/>
                <w:szCs w:val="28"/>
              </w:rPr>
              <w:t>Содержание учебного материала</w:t>
            </w:r>
          </w:p>
          <w:p w:rsidR="004A35E6" w:rsidRPr="004A35E6" w:rsidRDefault="004A35E6" w:rsidP="00BB75C7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 w:rsidRPr="004A35E6">
              <w:rPr>
                <w:color w:val="auto"/>
                <w:sz w:val="28"/>
                <w:szCs w:val="28"/>
              </w:rPr>
              <w:t>Понятие и структура делового этикета.</w:t>
            </w:r>
          </w:p>
          <w:p w:rsidR="004A35E6" w:rsidRPr="004A35E6" w:rsidRDefault="004A35E6" w:rsidP="00BB75C7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 w:rsidRPr="004A35E6">
              <w:rPr>
                <w:b/>
                <w:color w:val="auto"/>
                <w:sz w:val="28"/>
                <w:szCs w:val="28"/>
              </w:rPr>
              <w:t>Самостоятельная работа.</w:t>
            </w:r>
            <w:r w:rsidRPr="004A35E6">
              <w:rPr>
                <w:color w:val="auto"/>
                <w:sz w:val="28"/>
                <w:szCs w:val="28"/>
              </w:rPr>
              <w:t xml:space="preserve"> Подготовить сообщение на тему: «Национальные особенности этикета».</w:t>
            </w:r>
          </w:p>
        </w:tc>
      </w:tr>
      <w:tr w:rsidR="004A35E6" w:rsidRPr="004A35E6" w:rsidTr="004A35E6">
        <w:trPr>
          <w:gridAfter w:val="1"/>
          <w:wAfter w:w="249" w:type="dxa"/>
          <w:trHeight w:val="1007"/>
        </w:trPr>
        <w:tc>
          <w:tcPr>
            <w:tcW w:w="2798" w:type="dxa"/>
          </w:tcPr>
          <w:p w:rsidR="004A35E6" w:rsidRPr="004A35E6" w:rsidRDefault="004A35E6" w:rsidP="00BB75C7">
            <w:pPr>
              <w:pStyle w:val="Default"/>
              <w:rPr>
                <w:color w:val="auto"/>
                <w:sz w:val="28"/>
                <w:szCs w:val="28"/>
              </w:rPr>
            </w:pPr>
            <w:r w:rsidRPr="004A35E6">
              <w:rPr>
                <w:color w:val="auto"/>
                <w:sz w:val="28"/>
                <w:szCs w:val="28"/>
              </w:rPr>
              <w:t>Тема 2.2. Этикет приветствия. Этикет переговоров.</w:t>
            </w:r>
          </w:p>
        </w:tc>
        <w:tc>
          <w:tcPr>
            <w:tcW w:w="6524" w:type="dxa"/>
          </w:tcPr>
          <w:p w:rsidR="004A35E6" w:rsidRPr="004A35E6" w:rsidRDefault="004A35E6" w:rsidP="00BB75C7">
            <w:pPr>
              <w:pStyle w:val="a3"/>
              <w:spacing w:before="0" w:beforeAutospacing="0" w:after="0" w:afterAutospacing="0"/>
              <w:ind w:left="-33" w:right="75"/>
              <w:jc w:val="center"/>
              <w:rPr>
                <w:b/>
                <w:sz w:val="28"/>
                <w:szCs w:val="28"/>
              </w:rPr>
            </w:pPr>
            <w:r w:rsidRPr="004A35E6">
              <w:rPr>
                <w:b/>
                <w:sz w:val="28"/>
                <w:szCs w:val="28"/>
              </w:rPr>
              <w:t>Содержание учебного материала</w:t>
            </w:r>
          </w:p>
          <w:p w:rsidR="004A35E6" w:rsidRPr="004A35E6" w:rsidRDefault="004A35E6" w:rsidP="00BB75C7">
            <w:pPr>
              <w:pStyle w:val="a3"/>
              <w:spacing w:before="0" w:beforeAutospacing="0" w:after="0" w:afterAutospacing="0"/>
              <w:ind w:left="-33" w:right="75"/>
              <w:jc w:val="both"/>
              <w:rPr>
                <w:sz w:val="28"/>
                <w:szCs w:val="28"/>
              </w:rPr>
            </w:pPr>
            <w:r w:rsidRPr="004A35E6">
              <w:rPr>
                <w:sz w:val="28"/>
                <w:szCs w:val="28"/>
              </w:rPr>
              <w:t xml:space="preserve">Порядок приветствия. Рукопожатие. Порядок входа и выхода. </w:t>
            </w:r>
          </w:p>
          <w:p w:rsidR="004A35E6" w:rsidRPr="004A35E6" w:rsidRDefault="004A35E6" w:rsidP="00BB75C7">
            <w:pPr>
              <w:pStyle w:val="a3"/>
              <w:spacing w:before="0" w:beforeAutospacing="0" w:after="0" w:afterAutospacing="0"/>
              <w:ind w:left="-33" w:right="75"/>
              <w:jc w:val="both"/>
              <w:rPr>
                <w:sz w:val="28"/>
                <w:szCs w:val="28"/>
              </w:rPr>
            </w:pPr>
            <w:r w:rsidRPr="004A35E6">
              <w:rPr>
                <w:sz w:val="28"/>
                <w:szCs w:val="28"/>
              </w:rPr>
              <w:t>Позы и движения при проведении переговоров.</w:t>
            </w:r>
          </w:p>
          <w:p w:rsidR="004A35E6" w:rsidRPr="004A35E6" w:rsidRDefault="004A35E6" w:rsidP="00BB75C7">
            <w:pPr>
              <w:pStyle w:val="a3"/>
              <w:spacing w:before="0" w:beforeAutospacing="0" w:after="0" w:afterAutospacing="0"/>
              <w:ind w:left="-33" w:right="75"/>
              <w:jc w:val="both"/>
              <w:rPr>
                <w:sz w:val="28"/>
                <w:szCs w:val="28"/>
              </w:rPr>
            </w:pPr>
          </w:p>
        </w:tc>
      </w:tr>
      <w:tr w:rsidR="004A35E6" w:rsidRPr="004A35E6" w:rsidTr="004A35E6">
        <w:trPr>
          <w:trHeight w:val="416"/>
        </w:trPr>
        <w:tc>
          <w:tcPr>
            <w:tcW w:w="9571" w:type="dxa"/>
            <w:gridSpan w:val="3"/>
          </w:tcPr>
          <w:p w:rsidR="004A35E6" w:rsidRPr="004A35E6" w:rsidRDefault="004A35E6" w:rsidP="00BB75C7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</w:tc>
      </w:tr>
      <w:tr w:rsidR="004A35E6" w:rsidRPr="004A35E6" w:rsidTr="004A35E6">
        <w:trPr>
          <w:gridAfter w:val="1"/>
          <w:wAfter w:w="249" w:type="dxa"/>
          <w:trHeight w:val="1568"/>
        </w:trPr>
        <w:tc>
          <w:tcPr>
            <w:tcW w:w="2798" w:type="dxa"/>
          </w:tcPr>
          <w:p w:rsidR="004A35E6" w:rsidRPr="004A35E6" w:rsidRDefault="004A35E6" w:rsidP="00BB75C7">
            <w:pPr>
              <w:pStyle w:val="Default"/>
              <w:rPr>
                <w:sz w:val="28"/>
                <w:szCs w:val="28"/>
              </w:rPr>
            </w:pPr>
            <w:r w:rsidRPr="004A35E6">
              <w:rPr>
                <w:sz w:val="28"/>
                <w:szCs w:val="28"/>
              </w:rPr>
              <w:t>Тема 2.3. Этикет телефонных переговоров.</w:t>
            </w:r>
          </w:p>
        </w:tc>
        <w:tc>
          <w:tcPr>
            <w:tcW w:w="6524" w:type="dxa"/>
          </w:tcPr>
          <w:p w:rsidR="004A35E6" w:rsidRPr="004A35E6" w:rsidRDefault="004A35E6" w:rsidP="00BB75C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35E6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учебного материала</w:t>
            </w:r>
          </w:p>
          <w:p w:rsidR="004A35E6" w:rsidRPr="004A35E6" w:rsidRDefault="004A35E6" w:rsidP="00BB75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35E6">
              <w:rPr>
                <w:rFonts w:ascii="Times New Roman" w:hAnsi="Times New Roman" w:cs="Times New Roman"/>
                <w:sz w:val="28"/>
                <w:szCs w:val="28"/>
              </w:rPr>
              <w:t>Общие правила телефонного этикета.</w:t>
            </w:r>
          </w:p>
          <w:p w:rsidR="004A35E6" w:rsidRPr="004A35E6" w:rsidRDefault="004A35E6" w:rsidP="00BB75C7">
            <w:pPr>
              <w:pStyle w:val="style3"/>
              <w:rPr>
                <w:sz w:val="28"/>
                <w:szCs w:val="28"/>
              </w:rPr>
            </w:pPr>
          </w:p>
        </w:tc>
      </w:tr>
      <w:tr w:rsidR="004A35E6" w:rsidRPr="004A35E6" w:rsidTr="004A35E6">
        <w:trPr>
          <w:gridAfter w:val="1"/>
          <w:wAfter w:w="249" w:type="dxa"/>
          <w:trHeight w:val="1288"/>
        </w:trPr>
        <w:tc>
          <w:tcPr>
            <w:tcW w:w="2798" w:type="dxa"/>
            <w:shd w:val="clear" w:color="auto" w:fill="FFFFFF"/>
          </w:tcPr>
          <w:p w:rsidR="004A35E6" w:rsidRPr="004A35E6" w:rsidRDefault="004A35E6" w:rsidP="00BB75C7">
            <w:pPr>
              <w:pStyle w:val="Default"/>
              <w:rPr>
                <w:sz w:val="28"/>
                <w:szCs w:val="28"/>
              </w:rPr>
            </w:pPr>
            <w:r w:rsidRPr="004A35E6">
              <w:rPr>
                <w:sz w:val="28"/>
                <w:szCs w:val="28"/>
              </w:rPr>
              <w:t>Тема 2.4.Этикет официальных мероприятий.</w:t>
            </w:r>
          </w:p>
        </w:tc>
        <w:tc>
          <w:tcPr>
            <w:tcW w:w="6524" w:type="dxa"/>
            <w:shd w:val="clear" w:color="auto" w:fill="FFFFFF"/>
          </w:tcPr>
          <w:p w:rsidR="004A35E6" w:rsidRPr="004A35E6" w:rsidRDefault="004A35E6" w:rsidP="00BB75C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35E6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учебного материала</w:t>
            </w:r>
          </w:p>
          <w:p w:rsidR="004A35E6" w:rsidRPr="004A35E6" w:rsidRDefault="004A35E6" w:rsidP="00BB75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35E6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приемов.</w:t>
            </w:r>
          </w:p>
        </w:tc>
      </w:tr>
      <w:tr w:rsidR="004A35E6" w:rsidRPr="004A35E6" w:rsidTr="004A35E6">
        <w:trPr>
          <w:gridAfter w:val="1"/>
          <w:wAfter w:w="249" w:type="dxa"/>
        </w:trPr>
        <w:tc>
          <w:tcPr>
            <w:tcW w:w="2798" w:type="dxa"/>
          </w:tcPr>
          <w:p w:rsidR="004A35E6" w:rsidRPr="004A35E6" w:rsidRDefault="004A35E6" w:rsidP="00BB75C7">
            <w:pPr>
              <w:pStyle w:val="Default"/>
              <w:rPr>
                <w:sz w:val="28"/>
                <w:szCs w:val="28"/>
              </w:rPr>
            </w:pPr>
            <w:r w:rsidRPr="004A35E6">
              <w:rPr>
                <w:sz w:val="28"/>
                <w:szCs w:val="28"/>
              </w:rPr>
              <w:t xml:space="preserve">Тема 2.5. </w:t>
            </w:r>
          </w:p>
          <w:p w:rsidR="004A35E6" w:rsidRPr="004A35E6" w:rsidRDefault="004A35E6" w:rsidP="00BB75C7">
            <w:pPr>
              <w:pStyle w:val="Default"/>
              <w:rPr>
                <w:sz w:val="28"/>
                <w:szCs w:val="28"/>
              </w:rPr>
            </w:pPr>
            <w:r w:rsidRPr="004A35E6">
              <w:rPr>
                <w:sz w:val="28"/>
                <w:szCs w:val="28"/>
              </w:rPr>
              <w:t>Этикет принятия пищи.</w:t>
            </w:r>
          </w:p>
        </w:tc>
        <w:tc>
          <w:tcPr>
            <w:tcW w:w="6524" w:type="dxa"/>
          </w:tcPr>
          <w:p w:rsidR="004A35E6" w:rsidRPr="004A35E6" w:rsidRDefault="004A35E6" w:rsidP="00BB75C7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4A35E6">
              <w:rPr>
                <w:b/>
                <w:sz w:val="28"/>
                <w:szCs w:val="28"/>
              </w:rPr>
              <w:t>Содержание учебного материала</w:t>
            </w:r>
          </w:p>
          <w:p w:rsidR="004A35E6" w:rsidRPr="004A35E6" w:rsidRDefault="004A35E6" w:rsidP="00BB75C7">
            <w:pPr>
              <w:pStyle w:val="Default"/>
              <w:jc w:val="both"/>
              <w:rPr>
                <w:sz w:val="28"/>
                <w:szCs w:val="28"/>
              </w:rPr>
            </w:pPr>
            <w:r w:rsidRPr="004A35E6">
              <w:rPr>
                <w:sz w:val="28"/>
                <w:szCs w:val="28"/>
              </w:rPr>
              <w:t xml:space="preserve">Положения и действия за столом. </w:t>
            </w:r>
          </w:p>
          <w:p w:rsidR="004A35E6" w:rsidRPr="004A35E6" w:rsidRDefault="004A35E6" w:rsidP="00BB75C7">
            <w:pPr>
              <w:pStyle w:val="Default"/>
              <w:jc w:val="both"/>
              <w:rPr>
                <w:sz w:val="28"/>
                <w:szCs w:val="28"/>
              </w:rPr>
            </w:pPr>
            <w:r w:rsidRPr="004A35E6">
              <w:rPr>
                <w:b/>
                <w:sz w:val="28"/>
                <w:szCs w:val="28"/>
              </w:rPr>
              <w:t>Самостоятельная работа.</w:t>
            </w:r>
            <w:r w:rsidRPr="004A35E6">
              <w:rPr>
                <w:sz w:val="28"/>
                <w:szCs w:val="28"/>
              </w:rPr>
              <w:t xml:space="preserve"> Создать презентацию на тему: «Поведение в ресторане».</w:t>
            </w:r>
          </w:p>
        </w:tc>
      </w:tr>
      <w:tr w:rsidR="004A35E6" w:rsidRPr="004A35E6" w:rsidTr="004A35E6">
        <w:trPr>
          <w:gridAfter w:val="1"/>
          <w:wAfter w:w="249" w:type="dxa"/>
        </w:trPr>
        <w:tc>
          <w:tcPr>
            <w:tcW w:w="2798" w:type="dxa"/>
          </w:tcPr>
          <w:p w:rsidR="004A35E6" w:rsidRPr="004A35E6" w:rsidRDefault="004A35E6" w:rsidP="00BB75C7">
            <w:pPr>
              <w:pStyle w:val="Default"/>
              <w:rPr>
                <w:sz w:val="28"/>
                <w:szCs w:val="28"/>
              </w:rPr>
            </w:pPr>
            <w:r w:rsidRPr="004A35E6">
              <w:rPr>
                <w:sz w:val="28"/>
                <w:szCs w:val="28"/>
              </w:rPr>
              <w:t xml:space="preserve">Тема 2.6. </w:t>
            </w:r>
          </w:p>
          <w:p w:rsidR="004A35E6" w:rsidRPr="004A35E6" w:rsidRDefault="004A35E6" w:rsidP="00BB75C7">
            <w:pPr>
              <w:pStyle w:val="Default"/>
              <w:rPr>
                <w:sz w:val="28"/>
                <w:szCs w:val="28"/>
              </w:rPr>
            </w:pPr>
            <w:r w:rsidRPr="004A35E6">
              <w:rPr>
                <w:sz w:val="28"/>
                <w:szCs w:val="28"/>
              </w:rPr>
              <w:t>Этикет делового подарка.</w:t>
            </w:r>
          </w:p>
        </w:tc>
        <w:tc>
          <w:tcPr>
            <w:tcW w:w="6524" w:type="dxa"/>
          </w:tcPr>
          <w:p w:rsidR="004A35E6" w:rsidRPr="004A35E6" w:rsidRDefault="004A35E6" w:rsidP="00BB75C7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4A35E6">
              <w:rPr>
                <w:b/>
                <w:sz w:val="28"/>
                <w:szCs w:val="28"/>
              </w:rPr>
              <w:t>Содержание учебного материала</w:t>
            </w:r>
          </w:p>
          <w:p w:rsidR="004A35E6" w:rsidRPr="004A35E6" w:rsidRDefault="004A35E6" w:rsidP="00BB75C7">
            <w:pPr>
              <w:pStyle w:val="Default"/>
              <w:jc w:val="both"/>
              <w:rPr>
                <w:sz w:val="28"/>
                <w:szCs w:val="28"/>
              </w:rPr>
            </w:pPr>
            <w:r w:rsidRPr="004A35E6">
              <w:rPr>
                <w:sz w:val="28"/>
                <w:szCs w:val="28"/>
              </w:rPr>
              <w:t xml:space="preserve">Предметы, пригодные для подарка в различных обстоятельствах. </w:t>
            </w:r>
          </w:p>
          <w:p w:rsidR="004A35E6" w:rsidRPr="004A35E6" w:rsidRDefault="004A35E6" w:rsidP="00BB75C7">
            <w:pPr>
              <w:pStyle w:val="Default"/>
              <w:jc w:val="both"/>
              <w:rPr>
                <w:sz w:val="28"/>
                <w:szCs w:val="28"/>
              </w:rPr>
            </w:pPr>
            <w:r w:rsidRPr="004A35E6">
              <w:rPr>
                <w:b/>
                <w:sz w:val="28"/>
                <w:szCs w:val="28"/>
              </w:rPr>
              <w:t>Самостоятельная работа.</w:t>
            </w:r>
            <w:r w:rsidRPr="004A35E6">
              <w:rPr>
                <w:sz w:val="28"/>
                <w:szCs w:val="28"/>
              </w:rPr>
              <w:t xml:space="preserve"> Оформить доклад Принятие подарка.</w:t>
            </w:r>
          </w:p>
          <w:p w:rsidR="004A35E6" w:rsidRPr="004A35E6" w:rsidRDefault="004A35E6" w:rsidP="00BB75C7">
            <w:pPr>
              <w:pStyle w:val="Default"/>
              <w:jc w:val="both"/>
              <w:rPr>
                <w:sz w:val="28"/>
                <w:szCs w:val="28"/>
              </w:rPr>
            </w:pPr>
          </w:p>
        </w:tc>
      </w:tr>
      <w:tr w:rsidR="004A35E6" w:rsidRPr="004A35E6" w:rsidTr="004A35E6">
        <w:trPr>
          <w:gridAfter w:val="1"/>
          <w:wAfter w:w="249" w:type="dxa"/>
        </w:trPr>
        <w:tc>
          <w:tcPr>
            <w:tcW w:w="2798" w:type="dxa"/>
            <w:shd w:val="clear" w:color="auto" w:fill="F2F2F2"/>
          </w:tcPr>
          <w:p w:rsidR="004A35E6" w:rsidRPr="004A35E6" w:rsidRDefault="004A35E6" w:rsidP="00BB75C7">
            <w:pPr>
              <w:pStyle w:val="Default"/>
              <w:rPr>
                <w:sz w:val="28"/>
                <w:szCs w:val="28"/>
              </w:rPr>
            </w:pPr>
            <w:r w:rsidRPr="004A35E6">
              <w:rPr>
                <w:sz w:val="28"/>
                <w:szCs w:val="28"/>
              </w:rPr>
              <w:t>Тема 2.7. Этикет в деловой переписке.</w:t>
            </w:r>
          </w:p>
        </w:tc>
        <w:tc>
          <w:tcPr>
            <w:tcW w:w="6524" w:type="dxa"/>
            <w:shd w:val="clear" w:color="auto" w:fill="F2F2F2"/>
          </w:tcPr>
          <w:p w:rsidR="004A35E6" w:rsidRPr="004A35E6" w:rsidRDefault="004A35E6" w:rsidP="00BB75C7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4A35E6">
              <w:rPr>
                <w:b/>
                <w:sz w:val="28"/>
                <w:szCs w:val="28"/>
              </w:rPr>
              <w:t>Содержание учебного материала</w:t>
            </w:r>
          </w:p>
          <w:p w:rsidR="004A35E6" w:rsidRPr="004A35E6" w:rsidRDefault="004A35E6" w:rsidP="00BB75C7">
            <w:pPr>
              <w:pStyle w:val="Default"/>
              <w:jc w:val="both"/>
              <w:rPr>
                <w:sz w:val="28"/>
                <w:szCs w:val="28"/>
              </w:rPr>
            </w:pPr>
            <w:r w:rsidRPr="004A35E6">
              <w:rPr>
                <w:sz w:val="28"/>
                <w:szCs w:val="28"/>
              </w:rPr>
              <w:t xml:space="preserve">Классификация деловых писем. Требования к составлению текста  делового письма. </w:t>
            </w:r>
          </w:p>
          <w:p w:rsidR="004A35E6" w:rsidRPr="004A35E6" w:rsidRDefault="004A35E6" w:rsidP="00BB75C7">
            <w:pPr>
              <w:pStyle w:val="Default"/>
              <w:jc w:val="both"/>
              <w:rPr>
                <w:sz w:val="28"/>
                <w:szCs w:val="28"/>
              </w:rPr>
            </w:pPr>
            <w:r w:rsidRPr="004A35E6">
              <w:rPr>
                <w:sz w:val="28"/>
                <w:szCs w:val="28"/>
              </w:rPr>
              <w:lastRenderedPageBreak/>
              <w:t>Правила оформления деловых писем.</w:t>
            </w:r>
          </w:p>
          <w:p w:rsidR="004A35E6" w:rsidRPr="004A35E6" w:rsidRDefault="004A35E6" w:rsidP="00BB75C7">
            <w:pPr>
              <w:pStyle w:val="Default"/>
              <w:jc w:val="both"/>
              <w:rPr>
                <w:sz w:val="28"/>
                <w:szCs w:val="28"/>
              </w:rPr>
            </w:pPr>
            <w:r w:rsidRPr="004A35E6">
              <w:rPr>
                <w:b/>
                <w:sz w:val="28"/>
                <w:szCs w:val="28"/>
              </w:rPr>
              <w:t xml:space="preserve">Самостоятельная работа. </w:t>
            </w:r>
            <w:r w:rsidRPr="004A35E6">
              <w:rPr>
                <w:sz w:val="28"/>
                <w:szCs w:val="28"/>
              </w:rPr>
              <w:t>Оформить поздравление, благодарность, соболезнования.</w:t>
            </w:r>
          </w:p>
        </w:tc>
      </w:tr>
      <w:tr w:rsidR="004A35E6" w:rsidRPr="004A35E6" w:rsidTr="004A35E6">
        <w:trPr>
          <w:gridAfter w:val="1"/>
          <w:wAfter w:w="249" w:type="dxa"/>
        </w:trPr>
        <w:tc>
          <w:tcPr>
            <w:tcW w:w="2798" w:type="dxa"/>
          </w:tcPr>
          <w:p w:rsidR="004A35E6" w:rsidRPr="004A35E6" w:rsidRDefault="004A35E6" w:rsidP="00BB75C7">
            <w:pPr>
              <w:pStyle w:val="Default"/>
              <w:rPr>
                <w:sz w:val="28"/>
                <w:szCs w:val="28"/>
              </w:rPr>
            </w:pPr>
            <w:r w:rsidRPr="004A35E6">
              <w:rPr>
                <w:sz w:val="28"/>
                <w:szCs w:val="28"/>
              </w:rPr>
              <w:lastRenderedPageBreak/>
              <w:t>Тема 2.8. Неэтичное деловое поведение.</w:t>
            </w:r>
          </w:p>
        </w:tc>
        <w:tc>
          <w:tcPr>
            <w:tcW w:w="6524" w:type="dxa"/>
          </w:tcPr>
          <w:p w:rsidR="004A35E6" w:rsidRPr="004A35E6" w:rsidRDefault="004A35E6" w:rsidP="00BB75C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35E6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учебного материала</w:t>
            </w:r>
          </w:p>
          <w:p w:rsidR="004A35E6" w:rsidRPr="004A35E6" w:rsidRDefault="004A35E6" w:rsidP="00BB75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35E6">
              <w:rPr>
                <w:rFonts w:ascii="Times New Roman" w:hAnsi="Times New Roman" w:cs="Times New Roman"/>
                <w:sz w:val="28"/>
                <w:szCs w:val="28"/>
              </w:rPr>
              <w:t>Понятие о коррупции.</w:t>
            </w:r>
          </w:p>
        </w:tc>
      </w:tr>
      <w:tr w:rsidR="004A35E6" w:rsidRPr="004A35E6" w:rsidTr="004A35E6">
        <w:trPr>
          <w:gridAfter w:val="1"/>
          <w:wAfter w:w="249" w:type="dxa"/>
        </w:trPr>
        <w:tc>
          <w:tcPr>
            <w:tcW w:w="2798" w:type="dxa"/>
          </w:tcPr>
          <w:p w:rsidR="004A35E6" w:rsidRPr="004A35E6" w:rsidRDefault="004A35E6" w:rsidP="00BB75C7">
            <w:pPr>
              <w:pStyle w:val="Default"/>
              <w:rPr>
                <w:sz w:val="28"/>
                <w:szCs w:val="28"/>
              </w:rPr>
            </w:pPr>
            <w:r w:rsidRPr="004A35E6">
              <w:rPr>
                <w:sz w:val="28"/>
                <w:szCs w:val="28"/>
              </w:rPr>
              <w:t>Тема 2.9. Имидж делового человека.</w:t>
            </w:r>
          </w:p>
        </w:tc>
        <w:tc>
          <w:tcPr>
            <w:tcW w:w="6524" w:type="dxa"/>
          </w:tcPr>
          <w:p w:rsidR="004A35E6" w:rsidRPr="004A35E6" w:rsidRDefault="004A35E6" w:rsidP="00BB75C7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4A35E6">
              <w:rPr>
                <w:b/>
                <w:sz w:val="28"/>
                <w:szCs w:val="28"/>
              </w:rPr>
              <w:t>Содержание учебного материала</w:t>
            </w:r>
          </w:p>
          <w:p w:rsidR="004A35E6" w:rsidRPr="004A35E6" w:rsidRDefault="004A35E6" w:rsidP="00BB75C7">
            <w:pPr>
              <w:pStyle w:val="Default"/>
              <w:jc w:val="both"/>
              <w:rPr>
                <w:sz w:val="28"/>
                <w:szCs w:val="28"/>
              </w:rPr>
            </w:pPr>
            <w:r w:rsidRPr="004A35E6">
              <w:rPr>
                <w:sz w:val="28"/>
                <w:szCs w:val="28"/>
              </w:rPr>
              <w:t>Имидж делового человека. Культура одежды и внешнего облика. Общие требования к внешнему облику человека. Молодежная мода, требования современного этикета.</w:t>
            </w:r>
          </w:p>
          <w:p w:rsidR="004A35E6" w:rsidRPr="004A35E6" w:rsidRDefault="004A35E6" w:rsidP="00BB75C7">
            <w:pPr>
              <w:pStyle w:val="Default"/>
              <w:jc w:val="both"/>
              <w:rPr>
                <w:sz w:val="28"/>
                <w:szCs w:val="28"/>
              </w:rPr>
            </w:pPr>
            <w:r w:rsidRPr="004A35E6">
              <w:rPr>
                <w:b/>
                <w:sz w:val="28"/>
                <w:szCs w:val="28"/>
              </w:rPr>
              <w:t>Самостоятельная работа.</w:t>
            </w:r>
            <w:r w:rsidRPr="004A35E6">
              <w:rPr>
                <w:sz w:val="28"/>
                <w:szCs w:val="28"/>
              </w:rPr>
              <w:t xml:space="preserve"> Создать презентацию на тему: «Имидж делового человека».</w:t>
            </w:r>
          </w:p>
          <w:p w:rsidR="004A35E6" w:rsidRPr="004A35E6" w:rsidRDefault="004A35E6" w:rsidP="00BB75C7">
            <w:pPr>
              <w:pStyle w:val="Default"/>
              <w:jc w:val="both"/>
              <w:rPr>
                <w:sz w:val="28"/>
                <w:szCs w:val="28"/>
              </w:rPr>
            </w:pPr>
            <w:r w:rsidRPr="004A35E6">
              <w:rPr>
                <w:b/>
                <w:sz w:val="28"/>
                <w:szCs w:val="28"/>
              </w:rPr>
              <w:t>Практическое занятие № 4.</w:t>
            </w:r>
            <w:r w:rsidRPr="004A35E6">
              <w:rPr>
                <w:sz w:val="28"/>
                <w:szCs w:val="28"/>
              </w:rPr>
              <w:t xml:space="preserve"> «Разработка имиджа персонала организации».</w:t>
            </w:r>
          </w:p>
          <w:p w:rsidR="004A35E6" w:rsidRPr="004A35E6" w:rsidRDefault="004A35E6" w:rsidP="00BB75C7">
            <w:pPr>
              <w:pStyle w:val="Default"/>
              <w:jc w:val="both"/>
              <w:rPr>
                <w:sz w:val="28"/>
                <w:szCs w:val="28"/>
              </w:rPr>
            </w:pPr>
          </w:p>
        </w:tc>
      </w:tr>
      <w:tr w:rsidR="004A35E6" w:rsidRPr="004A35E6" w:rsidTr="004A35E6">
        <w:trPr>
          <w:gridAfter w:val="1"/>
          <w:wAfter w:w="249" w:type="dxa"/>
        </w:trPr>
        <w:tc>
          <w:tcPr>
            <w:tcW w:w="2798" w:type="dxa"/>
          </w:tcPr>
          <w:p w:rsidR="004A35E6" w:rsidRPr="004A35E6" w:rsidRDefault="004A35E6" w:rsidP="00BB75C7">
            <w:pPr>
              <w:pStyle w:val="Default"/>
              <w:rPr>
                <w:sz w:val="28"/>
                <w:szCs w:val="28"/>
              </w:rPr>
            </w:pPr>
            <w:r w:rsidRPr="004A35E6">
              <w:rPr>
                <w:sz w:val="28"/>
                <w:szCs w:val="28"/>
              </w:rPr>
              <w:t>Тема 2.10. Интерьер  рабочего помещения.</w:t>
            </w:r>
          </w:p>
        </w:tc>
        <w:tc>
          <w:tcPr>
            <w:tcW w:w="6524" w:type="dxa"/>
          </w:tcPr>
          <w:p w:rsidR="004A35E6" w:rsidRPr="004A35E6" w:rsidRDefault="004A35E6" w:rsidP="00BB75C7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35E6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учебного материала</w:t>
            </w:r>
          </w:p>
          <w:p w:rsidR="004A35E6" w:rsidRPr="004A35E6" w:rsidRDefault="004A35E6" w:rsidP="00BB75C7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35E6">
              <w:rPr>
                <w:rFonts w:ascii="Times New Roman" w:hAnsi="Times New Roman" w:cs="Times New Roman"/>
                <w:sz w:val="28"/>
                <w:szCs w:val="28"/>
              </w:rPr>
              <w:t>Общие требования о дизайне помещения. Сущность дизайна в создании предметной среды.</w:t>
            </w:r>
          </w:p>
          <w:p w:rsidR="004A35E6" w:rsidRPr="004A35E6" w:rsidRDefault="004A35E6" w:rsidP="00BB75C7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35E6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работа</w:t>
            </w:r>
            <w:r w:rsidRPr="004A35E6">
              <w:rPr>
                <w:rFonts w:ascii="Times New Roman" w:hAnsi="Times New Roman" w:cs="Times New Roman"/>
                <w:sz w:val="28"/>
                <w:szCs w:val="28"/>
              </w:rPr>
              <w:t>. Оформить доклад «Эстетическое единство интерьера».</w:t>
            </w:r>
          </w:p>
          <w:p w:rsidR="004A35E6" w:rsidRPr="004A35E6" w:rsidRDefault="004A35E6" w:rsidP="00BB75C7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35E6"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Практическое занятие № 5.</w:t>
            </w:r>
            <w:r w:rsidRPr="004A35E6">
              <w:rPr>
                <w:rFonts w:ascii="Times New Roman" w:hAnsi="Times New Roman" w:cs="Times New Roman"/>
                <w:sz w:val="28"/>
                <w:szCs w:val="28"/>
              </w:rPr>
              <w:t xml:space="preserve"> «Правила содержания помещений и рабочего места».</w:t>
            </w:r>
          </w:p>
        </w:tc>
      </w:tr>
    </w:tbl>
    <w:p w:rsidR="00720C4D" w:rsidRDefault="00720C4D"/>
    <w:sectPr w:rsidR="00720C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4A35E6"/>
    <w:rsid w:val="004A35E6"/>
    <w:rsid w:val="00720C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A35E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unhideWhenUsed/>
    <w:rsid w:val="004A35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4A35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599</Words>
  <Characters>3418</Characters>
  <Application>Microsoft Office Word</Application>
  <DocSecurity>0</DocSecurity>
  <Lines>28</Lines>
  <Paragraphs>8</Paragraphs>
  <ScaleCrop>false</ScaleCrop>
  <Company>Grizli777</Company>
  <LinksUpToDate>false</LinksUpToDate>
  <CharactersWithSpaces>4009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2</cp:revision>
  <dcterms:created xsi:type="dcterms:W3CDTF">2020-05-17T07:54:00Z</dcterms:created>
  <dcterms:modified xsi:type="dcterms:W3CDTF">2020-05-17T07:55:00Z</dcterms:modified>
</cp:coreProperties>
</file>